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FA" w:rsidRDefault="00287BFA" w:rsidP="00287BFA">
      <w:pPr>
        <w:spacing w:after="0" w:line="36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 xml:space="preserve">План - конспект непосредственно образовательной деятельности с дошкольниками в старшей группе. </w:t>
      </w:r>
      <w:r>
        <w:rPr>
          <w:rFonts w:eastAsia="Times New Roman"/>
          <w:bCs/>
          <w:sz w:val="28"/>
          <w:szCs w:val="28"/>
          <w:lang w:eastAsia="ru-RU"/>
        </w:rPr>
        <w:t>Тема: «Сказочная птица» (логика образовательной деятельности).</w:t>
      </w:r>
    </w:p>
    <w:p w:rsidR="00287BFA" w:rsidRDefault="00287BFA" w:rsidP="00287BFA">
      <w:pPr>
        <w:spacing w:after="0" w:line="360" w:lineRule="auto"/>
        <w:contextualSpacing/>
        <w:jc w:val="left"/>
        <w:rPr>
          <w:rFonts w:eastAsia="Times New Roman"/>
          <w:b/>
          <w:sz w:val="28"/>
          <w:szCs w:val="28"/>
        </w:rPr>
      </w:pPr>
    </w:p>
    <w:p w:rsidR="00287BFA" w:rsidRDefault="00287BFA" w:rsidP="00287BFA">
      <w:pPr>
        <w:shd w:val="clear" w:color="auto" w:fill="FFFFFF"/>
        <w:spacing w:before="100" w:beforeAutospacing="1" w:after="100" w:afterAutospacing="1" w:line="360" w:lineRule="auto"/>
        <w:contextualSpacing/>
        <w:jc w:val="left"/>
        <w:outlineLvl w:val="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Интеграция образовательных областей</w:t>
      </w:r>
      <w:r>
        <w:rPr>
          <w:rFonts w:eastAsia="Times New Roman"/>
          <w:sz w:val="28"/>
          <w:szCs w:val="28"/>
          <w:lang w:eastAsia="ru-RU"/>
        </w:rPr>
        <w:t>: «</w:t>
      </w:r>
      <w:r>
        <w:rPr>
          <w:sz w:val="28"/>
          <w:szCs w:val="28"/>
        </w:rPr>
        <w:t>Художественно-эстетическое развитие</w:t>
      </w:r>
      <w:r>
        <w:rPr>
          <w:rFonts w:eastAsia="Times New Roman"/>
          <w:sz w:val="28"/>
          <w:szCs w:val="28"/>
          <w:lang w:eastAsia="ru-RU"/>
        </w:rPr>
        <w:t>», «</w:t>
      </w:r>
      <w:r>
        <w:rPr>
          <w:sz w:val="28"/>
          <w:szCs w:val="28"/>
        </w:rPr>
        <w:t>Речевое развитие</w:t>
      </w:r>
      <w:r>
        <w:rPr>
          <w:rFonts w:eastAsia="Times New Roman"/>
          <w:sz w:val="28"/>
          <w:szCs w:val="28"/>
          <w:lang w:eastAsia="ru-RU"/>
        </w:rPr>
        <w:t>», «</w:t>
      </w:r>
      <w:r>
        <w:rPr>
          <w:sz w:val="28"/>
          <w:szCs w:val="28"/>
        </w:rPr>
        <w:t>Познавательное развитие</w:t>
      </w:r>
      <w:r>
        <w:rPr>
          <w:rFonts w:eastAsia="Times New Roman"/>
          <w:sz w:val="28"/>
          <w:szCs w:val="28"/>
          <w:lang w:eastAsia="ru-RU"/>
        </w:rPr>
        <w:t>», «</w:t>
      </w:r>
      <w:r>
        <w:rPr>
          <w:sz w:val="28"/>
          <w:szCs w:val="28"/>
        </w:rPr>
        <w:t>Социально-коммуникативное развитие</w:t>
      </w:r>
      <w:r>
        <w:rPr>
          <w:rFonts w:eastAsia="Times New Roman"/>
          <w:sz w:val="28"/>
          <w:szCs w:val="28"/>
          <w:lang w:eastAsia="ru-RU"/>
        </w:rPr>
        <w:t>».</w:t>
      </w:r>
    </w:p>
    <w:p w:rsidR="00287BFA" w:rsidRDefault="00287BFA" w:rsidP="00287BFA">
      <w:pPr>
        <w:shd w:val="clear" w:color="auto" w:fill="FFFFFF"/>
        <w:spacing w:before="240" w:after="0" w:line="360" w:lineRule="auto"/>
        <w:contextualSpacing/>
        <w:jc w:val="left"/>
        <w:outlineLvl w:val="2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Задачи:</w:t>
      </w:r>
    </w:p>
    <w:p w:rsidR="00287BFA" w:rsidRDefault="00287BFA" w:rsidP="00287BFA">
      <w:pPr>
        <w:shd w:val="clear" w:color="auto" w:fill="FFFFFF"/>
        <w:spacing w:before="240" w:after="0" w:line="360" w:lineRule="auto"/>
        <w:contextualSpacing/>
        <w:jc w:val="left"/>
        <w:outlineLvl w:val="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1.Развивать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умение передавать сказочный образ птицы в технике </w:t>
      </w:r>
      <w:proofErr w:type="spellStart"/>
      <w:r>
        <w:rPr>
          <w:rFonts w:eastAsia="Times New Roman"/>
          <w:sz w:val="28"/>
          <w:szCs w:val="28"/>
          <w:lang w:eastAsia="ru-RU"/>
        </w:rPr>
        <w:t>тестопластика</w:t>
      </w:r>
      <w:proofErr w:type="spellEnd"/>
      <w:r>
        <w:rPr>
          <w:rFonts w:eastAsia="Times New Roman"/>
          <w:sz w:val="28"/>
          <w:szCs w:val="28"/>
          <w:lang w:eastAsia="ru-RU"/>
        </w:rPr>
        <w:t>; закреплять приемы лепки: скатывание, раскатывание, сплющивание; развивать умение моделировать форму кончиками пальцев, оттягивать детали пальцами от основной формы, работать стекой; формировать умение создавать рельефную композицию (ОО «</w:t>
      </w:r>
      <w:r>
        <w:rPr>
          <w:sz w:val="28"/>
          <w:szCs w:val="28"/>
        </w:rPr>
        <w:t>Художественно - эстетическое развитие</w:t>
      </w:r>
      <w:r>
        <w:rPr>
          <w:rFonts w:eastAsia="Times New Roman"/>
          <w:sz w:val="28"/>
          <w:szCs w:val="28"/>
          <w:lang w:eastAsia="ru-RU"/>
        </w:rPr>
        <w:t>»).</w:t>
      </w:r>
    </w:p>
    <w:p w:rsidR="00287BFA" w:rsidRDefault="00287BFA" w:rsidP="00287BFA">
      <w:pPr>
        <w:shd w:val="clear" w:color="auto" w:fill="FFFFFF"/>
        <w:spacing w:before="240" w:after="0" w:line="360" w:lineRule="auto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2.Способствовать развитию у детей восприятия и понимания средств выразительности, с помощью которых народные мастера и художники добиваются создания сказочного образа; поощрять проявление у детей любознательности в углубленном исследовании не только нового, но и уже известного (ОО «Познавательное развитие»).</w:t>
      </w:r>
    </w:p>
    <w:p w:rsidR="00287BFA" w:rsidRDefault="00287BFA" w:rsidP="00287BFA">
      <w:pPr>
        <w:shd w:val="clear" w:color="auto" w:fill="FFFFFF"/>
        <w:spacing w:before="240" w:after="0" w:line="360" w:lineRule="auto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3.Способствовать свободному общению детей </w:t>
      </w:r>
      <w:proofErr w:type="gramStart"/>
      <w:r>
        <w:rPr>
          <w:rFonts w:eastAsia="Times New Roman"/>
          <w:sz w:val="28"/>
          <w:szCs w:val="28"/>
          <w:lang w:eastAsia="ru-RU"/>
        </w:rPr>
        <w:t>со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взрослым; продолжать развивать речь как средство общения; побуждать детей давать быстрые, четкие и правильные ответы. Воспитывать интерес к чтению, любовь к устному народному творчеству (ОО </w:t>
      </w:r>
      <w:r>
        <w:rPr>
          <w:sz w:val="28"/>
          <w:szCs w:val="28"/>
        </w:rPr>
        <w:t>Речевое развитие</w:t>
      </w:r>
      <w:r>
        <w:rPr>
          <w:rFonts w:eastAsia="Times New Roman"/>
          <w:sz w:val="28"/>
          <w:szCs w:val="28"/>
          <w:lang w:eastAsia="ru-RU"/>
        </w:rPr>
        <w:t>).</w:t>
      </w:r>
    </w:p>
    <w:p w:rsidR="00287BFA" w:rsidRDefault="00287BFA" w:rsidP="00287BFA">
      <w:pPr>
        <w:shd w:val="clear" w:color="auto" w:fill="FFFFFF"/>
        <w:spacing w:before="240" w:after="0" w:line="360" w:lineRule="auto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4.Развивать умение радоваться успехам других; закреплять умение подчиняться правилам в групповых играх; вызвать эмоциональный положительный отклик на игровые действия (ОО «</w:t>
      </w:r>
      <w:r>
        <w:rPr>
          <w:sz w:val="28"/>
          <w:szCs w:val="28"/>
        </w:rPr>
        <w:t>Социально-коммуникативное развитие</w:t>
      </w:r>
      <w:r>
        <w:rPr>
          <w:rFonts w:eastAsia="Times New Roman"/>
          <w:sz w:val="28"/>
          <w:szCs w:val="28"/>
          <w:lang w:eastAsia="ru-RU"/>
        </w:rPr>
        <w:t>»).</w:t>
      </w:r>
    </w:p>
    <w:p w:rsidR="00287BFA" w:rsidRDefault="00287BFA" w:rsidP="00287BFA">
      <w:pPr>
        <w:shd w:val="clear" w:color="auto" w:fill="FFFFFF"/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  <w:lang w:eastAsia="ru-RU"/>
        </w:rPr>
        <w:t>Методы и приемы: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287BFA" w:rsidRDefault="00287BFA" w:rsidP="00287BFA">
      <w:pPr>
        <w:shd w:val="clear" w:color="auto" w:fill="FFFFFF"/>
        <w:spacing w:after="0" w:line="360" w:lineRule="auto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 xml:space="preserve">- практические: </w:t>
      </w:r>
      <w:r>
        <w:rPr>
          <w:rFonts w:eastAsia="Times New Roman"/>
          <w:sz w:val="28"/>
          <w:szCs w:val="28"/>
          <w:lang w:eastAsia="ru-RU"/>
        </w:rPr>
        <w:t>обыгрывание игрушки (сказочного персонажа), выполнение продуктивной деятельности;</w:t>
      </w:r>
    </w:p>
    <w:p w:rsidR="00287BFA" w:rsidRDefault="00287BFA" w:rsidP="00287BFA">
      <w:pPr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наглядные: картинки с изображение сказочной птицы;</w:t>
      </w:r>
    </w:p>
    <w:p w:rsidR="00287BFA" w:rsidRDefault="00287BFA" w:rsidP="00287BFA">
      <w:pPr>
        <w:spacing w:after="0" w:line="360" w:lineRule="auto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>- словесные:</w:t>
      </w:r>
      <w:r>
        <w:rPr>
          <w:rFonts w:eastAsia="Times New Roman"/>
          <w:sz w:val="28"/>
          <w:szCs w:val="28"/>
          <w:lang w:eastAsia="ru-RU"/>
        </w:rPr>
        <w:t xml:space="preserve"> беседа «Жар-птица». </w:t>
      </w:r>
    </w:p>
    <w:p w:rsidR="00287BFA" w:rsidRDefault="00287BFA" w:rsidP="00287BFA">
      <w:pPr>
        <w:shd w:val="clear" w:color="auto" w:fill="FFFFFF"/>
        <w:spacing w:after="0" w:line="360" w:lineRule="auto"/>
        <w:contextualSpacing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Материалы и оборудование.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На каждого ребенка: тесто цветное (красного, желтого и оранжевого цвета); стеки; мелкие детали для декорирования (стразы, бусинки, глазки).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Одноразовые бумажные тарелки, доски. Большая плоскостная фигурка Иванушки.</w:t>
      </w:r>
    </w:p>
    <w:p w:rsidR="00287BFA" w:rsidRDefault="00287BFA" w:rsidP="00287BFA">
      <w:pPr>
        <w:shd w:val="clear" w:color="auto" w:fill="FFFFFF"/>
        <w:spacing w:after="0" w:line="360" w:lineRule="auto"/>
        <w:contextualSpacing/>
        <w:jc w:val="left"/>
        <w:rPr>
          <w:rFonts w:eastAsia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237"/>
      </w:tblGrid>
      <w:tr w:rsidR="00287BFA" w:rsidTr="002951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pacing w:line="360" w:lineRule="auto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Формы организации совместной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деятельностиДетская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pacing w:line="360" w:lineRule="auto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287BFA" w:rsidTr="002951A5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pacing w:line="360" w:lineRule="auto"/>
              <w:jc w:val="left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Подвижная игра «Это тоже я могу»</w:t>
            </w:r>
          </w:p>
        </w:tc>
      </w:tr>
      <w:tr w:rsidR="00287BFA" w:rsidTr="002951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pacing w:after="0" w:line="360" w:lineRule="auto"/>
              <w:contextualSpacing/>
              <w:jc w:val="left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Игровая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Дидактическая игра: «Назови промысел».</w:t>
            </w:r>
          </w:p>
        </w:tc>
      </w:tr>
      <w:tr w:rsidR="00287BFA" w:rsidTr="002951A5">
        <w:trPr>
          <w:trHeight w:val="3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pacing w:after="0" w:line="360" w:lineRule="auto"/>
              <w:contextualSpacing/>
              <w:jc w:val="left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Продуктивная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Лепка в технике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тестопластика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287BFA" w:rsidTr="002951A5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pacing w:after="0" w:line="360" w:lineRule="auto"/>
              <w:contextualSpacing/>
              <w:jc w:val="left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Беседы, творческие пересказы</w:t>
            </w:r>
          </w:p>
        </w:tc>
      </w:tr>
      <w:tr w:rsidR="00287BFA" w:rsidTr="002951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pacing w:after="0" w:line="360" w:lineRule="auto"/>
              <w:contextualSpacing/>
              <w:jc w:val="left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 xml:space="preserve">Чтение художественной литературы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Рассказывание, чтение, отгадывание загадки</w:t>
            </w:r>
          </w:p>
        </w:tc>
      </w:tr>
    </w:tbl>
    <w:p w:rsidR="00287BFA" w:rsidRDefault="00287BFA" w:rsidP="00287BFA">
      <w:pPr>
        <w:spacing w:line="360" w:lineRule="auto"/>
        <w:jc w:val="left"/>
        <w:rPr>
          <w:rFonts w:eastAsia="Times New Roman"/>
          <w:sz w:val="28"/>
          <w:szCs w:val="28"/>
        </w:rPr>
      </w:pPr>
    </w:p>
    <w:p w:rsidR="00287BFA" w:rsidRDefault="00287BFA" w:rsidP="00287BFA">
      <w:pPr>
        <w:spacing w:line="360" w:lineRule="auto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Логика образовательной деятельности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234"/>
        <w:gridCol w:w="2976"/>
        <w:gridCol w:w="2410"/>
      </w:tblGrid>
      <w:tr w:rsidR="00287BFA" w:rsidTr="002951A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pacing w:line="360" w:lineRule="auto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Деятельность </w:t>
            </w:r>
          </w:p>
          <w:p w:rsidR="00287BFA" w:rsidRDefault="00287BFA" w:rsidP="002951A5">
            <w:pPr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Деятельность </w:t>
            </w:r>
          </w:p>
          <w:p w:rsidR="00287BFA" w:rsidRDefault="00287BFA" w:rsidP="002951A5">
            <w:pPr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воспитанников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Ожидаемые результаты</w:t>
            </w:r>
          </w:p>
        </w:tc>
      </w:tr>
      <w:tr w:rsidR="00287BFA" w:rsidTr="002951A5">
        <w:trPr>
          <w:trHeight w:val="165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pacing w:line="360" w:lineRule="auto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outlineLvl w:val="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Готовит материал к занятию, атрибутику. Создает сюрпризный момент (приглашает в гости сказочного героя-Иванушку).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Встречают сказочного героя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Дети включаются в образовательную деятельность.</w:t>
            </w:r>
          </w:p>
        </w:tc>
      </w:tr>
      <w:tr w:rsidR="00287BFA" w:rsidTr="002951A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pacing w:line="360" w:lineRule="auto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Вместе с Иванушкой детям загадывает загадку: Сладких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яблок аромат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Заманил ту птицу в сад. 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Перья светятся огнём, 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 светло в ночи, как днём (Жар-птица).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Рассказывает: «Художники рисовали птиц в яркие окраски, использовали цвет «огня» - красный, желтый, оранжевый. У всех сказочных птиц голова украшена причудливыми перьями. Живёт Жар - птица в райском саду в золотой клетке. По ночам вылетает из нее и освещает сад.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Жар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- птицы в саду есть любимое кушанье -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молодильные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яблоки, которые дают ей красоту и бессмертие. Жар – птица похожа на павлина. 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народных поверьях и сказках птица – символ света, радости, счастья. Герои сказок часто отправляются в путь за Жар – птицей».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Проводит беседу на тему «Жар-птица»: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Чем сказочные птицы не похожи на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настоящих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Какие у них хвосты? Что у них на голове? 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А на какую птицу похожа Жар – птица?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outlineLvl w:val="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Дети отгадывают загадку, слушают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рассказ воспитателя, участвуют в беседе (о жар-птице, какая она, где живет, как выглядит, в каких народных промыслах можно ее встретит).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Развивается речь, память,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мышление.</w:t>
            </w:r>
          </w:p>
        </w:tc>
      </w:tr>
      <w:tr w:rsidR="00287BFA" w:rsidTr="002951A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pacing w:line="360" w:lineRule="auto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outlineLvl w:val="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Создает проблемную ситуацию (спрашивает у детей, как можно помочь Иванушке создать сказочную птицу).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outlineLvl w:val="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Воспитанники выдвигают различные варианты решения проблемы.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Развивается речь, мышление.</w:t>
            </w:r>
          </w:p>
        </w:tc>
      </w:tr>
      <w:tr w:rsidR="00287BFA" w:rsidTr="002951A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pacing w:line="360" w:lineRule="auto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Проводит дидактическую игру: «Назови промысел».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Дети и Иванушка рассматривают сказочных птиц, называют вид промысла (Дымка, Хохлома, Гжель, Городец).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Различают технику рисования каждого промысла.</w:t>
            </w:r>
          </w:p>
        </w:tc>
      </w:tr>
      <w:tr w:rsidR="00287BFA" w:rsidTr="002951A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FA" w:rsidRDefault="00287BFA" w:rsidP="002951A5">
            <w:pPr>
              <w:spacing w:line="360" w:lineRule="auto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Проводит игру «Это тоже я могу». 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Кто, скажите, может, дети, повторить движенья эти: 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-Руки вверх я подниму! 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– Это тоже я могу! 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Вправо, влево разведу!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– Это тоже я могу! 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И как птица полечу!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- Это тоже я могу! 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Головою покручу!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- Это тоже я могу! 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А потом присяду, встану и нисколько не устану!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- Это тоже я могу! 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Я попрыгаю немного!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- Это тоже я могу! 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 И пешком пойду в дорогу!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- Это тоже я могу! 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Если надо побегу!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- Это тоже я могу! 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Все на свете я могу!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Играют в игру «Это тоже я могу»: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Выполняют движения согласно тексту.</w:t>
            </w:r>
          </w:p>
        </w:tc>
      </w:tr>
      <w:tr w:rsidR="00287BFA" w:rsidTr="002951A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pacing w:line="360" w:lineRule="auto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Воспитатель предлагает слепить птицу; вместе с детьми ищут варианты продуктивной деятельности и выбирают лепку в технике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тестопластика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Объясняет детям 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этапы лепки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: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 Птичку начинаем делать с хвостика. Вырежем из теста основу пера. На основе выполним насечки стекой. Затем раскатываем колбаски, выполняем «обводку» основы.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 Таким образом, нужно сделать девять перьев.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3. Далее крепим перья к основе. 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 Места соединения перьев закрываем ажурной лепешкой.</w:t>
            </w:r>
          </w:p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5. Лепим туловище и оформляем глазки, носик и гребешок.</w:t>
            </w:r>
          </w:p>
          <w:p w:rsidR="00287BFA" w:rsidRDefault="00287BFA" w:rsidP="002951A5">
            <w:pPr>
              <w:spacing w:line="360" w:lineRule="auto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6. Делаем лапки, "одеваем" бусы и имитируем перья на грудке стекой.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hd w:val="clear" w:color="auto" w:fill="FFFFFF"/>
              <w:spacing w:after="0" w:line="360" w:lineRule="auto"/>
              <w:contextualSpacing/>
              <w:jc w:val="left"/>
              <w:outlineLvl w:val="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Дети выбирают лепку в технике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тестопластика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; выбирают тесто разных цветов и материал для украшения (стразы, бусинки, глазки); изображение поделки – рельеф (выпуклое изображение на плоскости).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A" w:rsidRDefault="00287BFA" w:rsidP="002951A5">
            <w:pPr>
              <w:spacing w:after="0" w:line="360" w:lineRule="auto"/>
              <w:contextualSpacing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Работу выполняют в определенной последовательности, развивается мелкая моторика.</w:t>
            </w:r>
          </w:p>
        </w:tc>
      </w:tr>
    </w:tbl>
    <w:p w:rsidR="00287BFA" w:rsidRDefault="00287BFA" w:rsidP="00287BFA">
      <w:pPr>
        <w:spacing w:after="0" w:line="360" w:lineRule="auto"/>
        <w:contextualSpacing/>
        <w:jc w:val="left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Итоговое мероприятие: Иванушка хвалит детей за сказочных птиц и увозит все работы своему царю в подарок.</w:t>
      </w:r>
    </w:p>
    <w:p w:rsidR="00287BFA" w:rsidRDefault="00287BFA" w:rsidP="00287BFA">
      <w:bookmarkStart w:id="0" w:name="_GoBack"/>
      <w:bookmarkEnd w:id="0"/>
    </w:p>
    <w:sectPr w:rsidR="00287BFA" w:rsidSect="00F9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BFA"/>
    <w:rsid w:val="0006125D"/>
    <w:rsid w:val="00287BFA"/>
    <w:rsid w:val="00A65262"/>
    <w:rsid w:val="00DC29BE"/>
    <w:rsid w:val="00EC02A2"/>
    <w:rsid w:val="00F9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FA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6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2015-10-30T15:54:00Z</dcterms:created>
  <dcterms:modified xsi:type="dcterms:W3CDTF">2015-10-30T15:55:00Z</dcterms:modified>
</cp:coreProperties>
</file>